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i/>
          <w:iCs/>
          <w:sz w:val="15"/>
          <w:szCs w:val="15"/>
          <w:lang w:eastAsia="pl-PL"/>
        </w:rPr>
        <w:t>Załącznik nr 1 do Uchwały nr  29/VII/2016 Okręgowej Rady Pielęgniarek i Położnych  Regionu Warmii i Mazur z siedzibą w Olsztynie z dnia 9 kwietnia 2016 roku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REGULAMIN REFUNDACJI KOSZTÓW KSZTAŁCENIA I DOSKONALENIA ZAWODOWEGO CZŁONKÓW OKRĘGOWEJ IZBY PIELĘGNIAREK I POŁOŻNYCH </w:t>
      </w: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br/>
        <w:t>REGIONU WARMII I MAZUR Z SIEDZIBĄ W OLSZTYNIE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Regulamin refundacji kosztów kształcenia i doskonalenia zawodowego, zwany dalej "Regulaminem" określa zasady tworzenia i przyznawania pomocy materialnej członkom Okręgowej Izby Pielęgniarek i Położnych Regionu Warmii i Mazur z siedzibą w Olsztynie. W tym celu tworzony jest Fundusz Szkoleniowy, którego wysokość określana jest w budżecie OIPiP.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§1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Każdy członek OIPiP w Olsztynie ponoszący koszty związane z podnoszeniem kwalifikacji zawodowych może ubiegać się o refundację wydatków poniesionych z tego tytułu. </w:t>
      </w:r>
    </w:p>
    <w:p w:rsidR="00587A42" w:rsidRPr="00587A42" w:rsidRDefault="00587A42" w:rsidP="0058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poniesionych w związku z podnoszeniem kwalifikacji zawodowych związanych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wykonywaniem zawodu przysługuje członkom OIPiP w Olsztynie, którzy: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figurują w rejestrze OIPiP,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regularnie i nieprzerwanie opłacają składki członkowskie, przez co najmniej rok poprzedzający datę rozpoczęcia kształcenia. Przez regularne opłacanie składek należy rozumieć przekazywanie na konto OIPiP w Olsztynie, w terminie do 15-tego dnia każdego miesiąca składki za poprzedni miesiąc lub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góry za określony czas.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2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Za formy kształcenia i doskonalenia zawodowego podlegającego refundacji uważa się: 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Specjalizacje w dziedzinie pielęgniarstwa i położnictwa,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Kursy kwalifikacyjne, 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Kursy dokształcające i specjalistyczne,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Konferencje, sympozja, seminaria poruszające tematy opieki pielęgniarskiej, 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Studia kierunkowe licencjackie i magisterskie w systemie niestacjonarnym na kierunku pielęgniarstwo oraz kierunku położnictwo, </w:t>
      </w:r>
    </w:p>
    <w:p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Studia podyplomowe dla pielęgniarek i położnych z wyższym wykształceniem, mające trwałe zastosowanie w wykonywaniu zawodu pielęgniarki i położnej.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3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Do poniesionych kosztów własnych podlegających refundacji zalicza się;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1. Opłaty za uczestnictwo ,egzaminy, egzaminy państwowe, opłaty rejestracyjne,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2. Opłata za semestr, sesję, edycję itp.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4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Szczegółowe zasady refundacji: 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Szkolenie specjalizacyjne: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odbywających szkolenie w miejscu zamieszkania pokrywanie kosztów szkolenia zgodnie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§ 3, w wysokości 25 % poniesionych kosztów własnych, nie więcej jednak niż 2000 złotych,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dla osób odbywających szkolenie poza miejscem zamieszkania pokrywanie kosztów szkolenia zgodnie z § 3, w wysokości 50 % poniesionych kosztów własnych, nie więcej jednak niż 3000 złotych, 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Kurs kwalifikacyjny, specjalistyczny, dokształcający: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odbywających kurs w miejscu zamieszkania pokrywanie kosztów szkolenia zgodnie z §3,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w wysokości 40 % poniesionych kosztów własnych , nie więcej jednak niż 1500 złotych,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dla osób odbywających szkolenie poza miejscem zamieszkania pokrywanie kosztów szkolenia zgodnie z § 3, w wysokości 60 % poniesionych kosztów własnych, nie więcej jednak niż 1500 złotych 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Konferencje, seminaria, kongresy: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uczestniczących biernie w/w formie doskonalenia zawodowego: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w miejscu zamieszkania - pokrywanie kosztów zgodnie z § 3 w wysokości 40% poniesionych kosztów własnych, nie więcej jednak niż 700 zł.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poza miejscem zamieszkania - pokrywanie kosztów zgodnie z § 3 w wysokości 60% poniesionych kosztów własnych, nie więcej jednak niż 700 zł.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>b) dla osób uczestniczących czynnie w/w formie doskonalenia zawodowego - pokrywanie 100% poniesionych kosztów własnych , nie więcej jednak niż 700 zł.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kierunkowe licencjackie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w systemie niestacjonarnym na kierunku pielęgniarstwo oraz kierunku położnictwo - refundacja poniesionych kosztów własnych w wysokości 500 zł.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kierunkowe magisterskie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w systemie niestacjonarnym na kierunku pielęgniarstwo, oraz położnictwo - refundacja poniesionych kosztów własnych w wysokości 800 zł.</w:t>
      </w:r>
    </w:p>
    <w:p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podyplomowe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- mające zastosowanie w pielęgniarstwie - refundacja poniesionych kosztów własnych w wysokości 1000 zł.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5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przysługuje po ukończenia danej formy kształcenia i doskonalenia zawodowego.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6 </w:t>
      </w:r>
    </w:p>
    <w:p w:rsidR="00587A42" w:rsidRPr="00587A42" w:rsidRDefault="00587A42" w:rsidP="00587A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Dofinansowaniu podlegają badania prowadzone w przebiegu otwartego przewodu doktorskiego, habilitacji związanych z wykonywaniem zawodu pielęgniarki i położnej.</w:t>
      </w:r>
    </w:p>
    <w:p w:rsidR="00587A42" w:rsidRPr="00587A42" w:rsidRDefault="00587A42" w:rsidP="00587A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Dofinansowanie następuje po pozytywnym zaopiniowaniu przez Komisję Nauki, Kształcenia i Rozwoju Zawodowego przy ORPiP tematyki badań.</w:t>
      </w:r>
    </w:p>
    <w:p w:rsidR="00587A42" w:rsidRPr="00587A42" w:rsidRDefault="00587A42" w:rsidP="00587A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Dofinansowanie następuje jednorazowo, w formie stypendium w kwocie 2000 zł.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7 </w:t>
      </w:r>
    </w:p>
    <w:p w:rsidR="00587A42" w:rsidRPr="00587A42" w:rsidRDefault="00587A42" w:rsidP="0058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Refundację można otrzymać nie częściej niż jeden raz w roku tylko do jednej formy kształcenia lub doskonalenia zawodowego, z zastrzeżeniem ust. 2, 3 i 4 </w:t>
      </w:r>
    </w:p>
    <w:p w:rsidR="00587A42" w:rsidRPr="00587A42" w:rsidRDefault="00587A42" w:rsidP="0058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Osoba biorąca czynny udział w konferencjach, sympozjach, itp., może ubiegać się o dofinansowanie ponownie w tym samym roku kalendarzowym - czynny udział musi być udokumentowany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 i zaakceptowany przez Przewodniczącą ORPiP. </w:t>
      </w:r>
    </w:p>
    <w:p w:rsidR="00587A42" w:rsidRPr="00587A42" w:rsidRDefault="00587A42" w:rsidP="0058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Osoba, która uzyskała refundację za studia może ubiegać się o dofinansowanie innej formy kształcenia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i doskonalenia zawodowego w tym samym roku kalendarzowym. </w:t>
      </w:r>
    </w:p>
    <w:p w:rsidR="00587A42" w:rsidRPr="00587A42" w:rsidRDefault="00587A42" w:rsidP="0058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Kursy specjalistyczne mogą być dofinansowane dwa razy w roku.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8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kształcenia i doskonalenia zawodowego może nastąpić wyłącznie na wniosek członka samorządu.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nie obejmuje zwrotu kosztów podróży, zakwaterowania i wyżywienia.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Osoba ubiegająca się o refundację zobowiązana jest złożyć: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wniosek wg obowiązującego wzoru,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oryginały dokumentów stwierdzające wysokość uiszczonej opłaty - faktury VAT, rachunki,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>- certyfikat/dyplom ukończenia danej formy szkolenia.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Wniosek o dofinansowanie należy złożyć w terminie nie późniejszym niż 4 miesiące od dnia ukończenia danej formy szkolenia.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Wniosek wypełniony nieczytelnie, lub/i bez wszystkich wymaganych załączników, złożony po terminie, będzie powodem do negatywnego rozpatrzenia.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Członkowi samorządu, którego wniosek o refundację rozpatrzono negatywnie służy prawo pisemnego odwołania do Prezydium ORPiP w ciągu 14 dni. Odwołanie jest rozpatrywane na najbliższym posiedzeniu Prezydium.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Decyzja Prezydium jest ostateczna.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:rsidR="00587A42" w:rsidRPr="00587A42" w:rsidRDefault="00587A42" w:rsidP="0058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Wnioski o refundacje należy składać w sekretariacie OIPiP w Olsztynie. 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§ 9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może być zmieniona na częściową w miarę posiadanych środków zapisanych w budżecie.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§ 10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W sprawach nieuregulowanych w niniejszym regulaminie decyzję podejmuje Okręgowa Rada Pielęgniarek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i Położnych Regionu Warmii i Mazur z siedzibą w Olsztynie. </w:t>
      </w:r>
    </w:p>
    <w:p w:rsidR="00B0748A" w:rsidRDefault="00B0748A">
      <w:bookmarkStart w:id="0" w:name="_GoBack"/>
      <w:bookmarkEnd w:id="0"/>
    </w:p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3533"/>
    <w:multiLevelType w:val="multilevel"/>
    <w:tmpl w:val="2DCC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70554"/>
    <w:multiLevelType w:val="multilevel"/>
    <w:tmpl w:val="3A10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97615"/>
    <w:multiLevelType w:val="multilevel"/>
    <w:tmpl w:val="9B7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66A37"/>
    <w:multiLevelType w:val="multilevel"/>
    <w:tmpl w:val="39EE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14784"/>
    <w:multiLevelType w:val="multilevel"/>
    <w:tmpl w:val="A53C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206C4"/>
    <w:multiLevelType w:val="multilevel"/>
    <w:tmpl w:val="98B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2"/>
    <w:rsid w:val="00587A42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BE19-9DA6-4CBA-B8CC-7C03650C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A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A42"/>
    <w:rPr>
      <w:i/>
      <w:iCs/>
    </w:rPr>
  </w:style>
  <w:style w:type="character" w:styleId="Pogrubienie">
    <w:name w:val="Strong"/>
    <w:basedOn w:val="Domylnaczcionkaakapitu"/>
    <w:uiPriority w:val="22"/>
    <w:qFormat/>
    <w:rsid w:val="00587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2021-05-20T09:32:00Z</dcterms:created>
  <dcterms:modified xsi:type="dcterms:W3CDTF">2021-05-20T09:33:00Z</dcterms:modified>
</cp:coreProperties>
</file>