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UCHWAŁA NR 4 / VII / 2018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 xml:space="preserve">XXXV Okręgowego Zjazdu Pielęgniarek i Położnych 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Regionu Warmii i Mazur z siedzibą w Olsztynie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z dnia 17 marca 2018 roku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Standard"/>
        <w:tabs>
          <w:tab w:val="left" w:pos="465"/>
        </w:tabs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179D2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 w:rsidRPr="00517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Uchwały nr 9/VII/2015 z dnia 24.10.2015 w sprawie liczby członków organów okręgowej izby.</w:t>
      </w:r>
    </w:p>
    <w:p w:rsidR="005179D2" w:rsidRPr="005179D2" w:rsidRDefault="005179D2" w:rsidP="005179D2">
      <w:pPr>
        <w:pStyle w:val="Textbody"/>
        <w:spacing w:line="360" w:lineRule="auto"/>
        <w:ind w:left="1416" w:hanging="1416"/>
        <w:jc w:val="both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ind w:left="1560" w:hanging="1557"/>
        <w:jc w:val="both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 xml:space="preserve">na podstawie: </w:t>
      </w:r>
      <w:r w:rsidRPr="005179D2">
        <w:rPr>
          <w:rFonts w:ascii="Times New Roman" w:hAnsi="Times New Roman"/>
          <w:sz w:val="24"/>
        </w:rPr>
        <w:t xml:space="preserve">art. 30 pkt </w:t>
      </w:r>
      <w:r w:rsidR="000F35D1">
        <w:rPr>
          <w:rFonts w:ascii="Times New Roman" w:hAnsi="Times New Roman"/>
          <w:sz w:val="24"/>
        </w:rPr>
        <w:t>3</w:t>
      </w:r>
      <w:r w:rsidRPr="005179D2">
        <w:rPr>
          <w:rFonts w:ascii="Times New Roman" w:hAnsi="Times New Roman"/>
          <w:sz w:val="24"/>
        </w:rPr>
        <w:t xml:space="preserve"> ustawy z dnia 1 lipca 2011 r. o samorządzie pielęgniarek i położnych (Dz. U. 2011 nr 174 poz. 1038 ze zm.) uchwala się, co następuje:</w:t>
      </w:r>
    </w:p>
    <w:p w:rsidR="005179D2" w:rsidRPr="005179D2" w:rsidRDefault="005179D2" w:rsidP="005179D2">
      <w:pPr>
        <w:pStyle w:val="Textbody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§ 1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bCs/>
          <w:sz w:val="24"/>
        </w:rPr>
      </w:pPr>
      <w:r w:rsidRPr="005179D2">
        <w:rPr>
          <w:rFonts w:ascii="Times New Roman" w:hAnsi="Times New Roman"/>
          <w:bCs/>
          <w:sz w:val="24"/>
        </w:rPr>
        <w:t>§ 1 pkt 1 Uchwały nr 9/VII/2015 r. otrzymuje brzmienie:</w:t>
      </w: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Cs/>
          <w:sz w:val="24"/>
        </w:rPr>
        <w:t>„1. Okręgowa Rada Pielęgniarek i Położnych – 21 osób plus Przewodniczący/a”</w:t>
      </w:r>
    </w:p>
    <w:p w:rsidR="005179D2" w:rsidRPr="005179D2" w:rsidRDefault="005179D2" w:rsidP="005179D2">
      <w:pPr>
        <w:pStyle w:val="Textbody"/>
        <w:spacing w:line="360" w:lineRule="auto"/>
        <w:ind w:left="720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§ 2</w:t>
      </w: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</w:p>
    <w:p w:rsid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sz w:val="24"/>
        </w:rPr>
        <w:t>Pozostałe zapisy Uchwały pozostają bez zmian.</w:t>
      </w: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jc w:val="center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b/>
          <w:bCs/>
          <w:sz w:val="24"/>
        </w:rPr>
        <w:t>§ 3</w:t>
      </w: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  <w:r w:rsidRPr="005179D2">
        <w:rPr>
          <w:rFonts w:ascii="Times New Roman" w:hAnsi="Times New Roman"/>
          <w:sz w:val="24"/>
        </w:rPr>
        <w:t>Uchwała wchodzi w życie z dniem podjęcia.</w:t>
      </w:r>
    </w:p>
    <w:p w:rsidR="005179D2" w:rsidRPr="005179D2" w:rsidRDefault="005179D2" w:rsidP="005179D2">
      <w:pPr>
        <w:pStyle w:val="Textbody"/>
        <w:spacing w:line="360" w:lineRule="auto"/>
        <w:rPr>
          <w:rFonts w:ascii="Times New Roman" w:hAnsi="Times New Roman"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ind w:left="708"/>
        <w:rPr>
          <w:rFonts w:ascii="Times New Roman" w:hAnsi="Times New Roman"/>
          <w:b/>
          <w:bCs/>
          <w:sz w:val="24"/>
        </w:rPr>
      </w:pPr>
    </w:p>
    <w:p w:rsidR="005179D2" w:rsidRPr="005179D2" w:rsidRDefault="005179D2" w:rsidP="005179D2">
      <w:pPr>
        <w:pStyle w:val="Textbody"/>
        <w:spacing w:line="360" w:lineRule="auto"/>
        <w:ind w:left="708"/>
        <w:rPr>
          <w:rFonts w:ascii="Times New Roman" w:hAnsi="Times New Roman"/>
          <w:b/>
          <w:bCs/>
          <w:sz w:val="24"/>
        </w:rPr>
      </w:pPr>
    </w:p>
    <w:p w:rsidR="0060070C" w:rsidRDefault="005179D2" w:rsidP="0060070C">
      <w:pPr>
        <w:pStyle w:val="Textbody"/>
        <w:ind w:left="708"/>
        <w:rPr>
          <w:rFonts w:ascii="Times New Roman" w:hAnsi="Times New Roman"/>
          <w:b/>
          <w:bCs/>
          <w:sz w:val="24"/>
          <w:szCs w:val="28"/>
        </w:rPr>
      </w:pPr>
      <w:r w:rsidRPr="005179D2">
        <w:rPr>
          <w:rFonts w:ascii="Times New Roman" w:hAnsi="Times New Roman"/>
          <w:b/>
          <w:bCs/>
          <w:sz w:val="24"/>
        </w:rPr>
        <w:tab/>
      </w:r>
    </w:p>
    <w:p w:rsidR="0060070C" w:rsidRDefault="0060070C" w:rsidP="0060070C">
      <w:pPr>
        <w:pStyle w:val="Textbody"/>
        <w:spacing w:line="360" w:lineRule="auto"/>
      </w:pPr>
      <w:r>
        <w:rPr>
          <w:rFonts w:ascii="Times New Roman" w:hAnsi="Times New Roman"/>
          <w:b/>
          <w:bCs/>
          <w:sz w:val="24"/>
          <w:szCs w:val="28"/>
        </w:rPr>
        <w:tab/>
        <w:t xml:space="preserve">Sekretarz OZPiP                                                     </w:t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Przewodnicząca OZPiP  </w:t>
      </w:r>
    </w:p>
    <w:p w:rsidR="0060070C" w:rsidRDefault="0060070C" w:rsidP="0060070C">
      <w:pPr>
        <w:pStyle w:val="Textbody"/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Times New Roman" w:hAnsi="Times New Roman"/>
          <w:b/>
          <w:bCs/>
          <w:sz w:val="24"/>
          <w:szCs w:val="28"/>
        </w:rPr>
        <w:t>Dorota Kosiorek</w:t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                 Mirosława Sokół</w:t>
      </w:r>
    </w:p>
    <w:p w:rsidR="0060070C" w:rsidRDefault="0060070C" w:rsidP="0060070C">
      <w:pPr>
        <w:pStyle w:val="Textbody"/>
        <w:spacing w:line="360" w:lineRule="auto"/>
        <w:rPr>
          <w:rFonts w:ascii="Times New Roman" w:hAnsi="Times New Roman"/>
          <w:b/>
          <w:bCs/>
          <w:sz w:val="24"/>
          <w:szCs w:val="28"/>
        </w:rPr>
      </w:pPr>
    </w:p>
    <w:p w:rsidR="005179D2" w:rsidRPr="005179D2" w:rsidRDefault="005179D2" w:rsidP="0060070C">
      <w:pPr>
        <w:pStyle w:val="Textbody"/>
        <w:spacing w:line="480" w:lineRule="auto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5179D2">
        <w:rPr>
          <w:rFonts w:ascii="Times New Roman" w:hAnsi="Times New Roman"/>
          <w:b/>
          <w:bCs/>
          <w:sz w:val="24"/>
        </w:rPr>
        <w:tab/>
      </w:r>
      <w:r w:rsidRPr="005179D2">
        <w:rPr>
          <w:rFonts w:ascii="Times New Roman" w:hAnsi="Times New Roman"/>
          <w:b/>
          <w:bCs/>
          <w:sz w:val="24"/>
        </w:rPr>
        <w:tab/>
      </w:r>
      <w:r w:rsidRPr="005179D2">
        <w:rPr>
          <w:rFonts w:ascii="Times New Roman" w:hAnsi="Times New Roman"/>
          <w:b/>
          <w:bCs/>
          <w:sz w:val="24"/>
        </w:rPr>
        <w:tab/>
      </w:r>
      <w:r w:rsidRPr="005179D2">
        <w:rPr>
          <w:rFonts w:ascii="Times New Roman" w:hAnsi="Times New Roman"/>
          <w:b/>
          <w:bCs/>
          <w:sz w:val="24"/>
        </w:rPr>
        <w:tab/>
      </w:r>
      <w:r w:rsidRPr="005179D2">
        <w:rPr>
          <w:rFonts w:ascii="Times New Roman" w:hAnsi="Times New Roman"/>
          <w:b/>
          <w:bCs/>
          <w:sz w:val="24"/>
        </w:rPr>
        <w:tab/>
      </w:r>
    </w:p>
    <w:p w:rsidR="005179D2" w:rsidRPr="005179D2" w:rsidRDefault="005179D2" w:rsidP="005179D2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50C4B" w:rsidRPr="005179D2" w:rsidRDefault="00150C4B">
      <w:pPr>
        <w:rPr>
          <w:rFonts w:ascii="Times New Roman" w:hAnsi="Times New Roman" w:cs="Times New Roman"/>
          <w:sz w:val="24"/>
          <w:szCs w:val="24"/>
        </w:rPr>
      </w:pPr>
    </w:p>
    <w:sectPr w:rsidR="00150C4B" w:rsidRPr="005179D2" w:rsidSect="00C6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2F51"/>
    <w:multiLevelType w:val="multilevel"/>
    <w:tmpl w:val="F034A8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D3C"/>
    <w:rsid w:val="000F35D1"/>
    <w:rsid w:val="00150C4B"/>
    <w:rsid w:val="002810CA"/>
    <w:rsid w:val="005179D2"/>
    <w:rsid w:val="0060070C"/>
    <w:rsid w:val="00747D3C"/>
    <w:rsid w:val="00C6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9D2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179D2"/>
    <w:pPr>
      <w:spacing w:after="0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numbering" w:customStyle="1" w:styleId="WWNum1">
    <w:name w:val="WWNum1"/>
    <w:rsid w:val="005179D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OKIPIP</cp:lastModifiedBy>
  <cp:revision>2</cp:revision>
  <dcterms:created xsi:type="dcterms:W3CDTF">2018-06-27T09:40:00Z</dcterms:created>
  <dcterms:modified xsi:type="dcterms:W3CDTF">2018-06-27T09:40:00Z</dcterms:modified>
</cp:coreProperties>
</file>