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8502" w14:textId="6B314468" w:rsidR="00A17E43" w:rsidRPr="0062447E" w:rsidRDefault="00A17E43" w:rsidP="00A17E43">
      <w:p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62447E">
        <w:rPr>
          <w:rFonts w:eastAsia="Times New Roman" w:cs="Times New Roman"/>
          <w:i/>
          <w:iCs/>
          <w:sz w:val="18"/>
          <w:szCs w:val="18"/>
          <w:lang w:eastAsia="pl-PL"/>
        </w:rPr>
        <w:t>Załączni</w:t>
      </w:r>
      <w:r w:rsidR="0082132A" w:rsidRPr="0062447E">
        <w:rPr>
          <w:rFonts w:eastAsia="Times New Roman" w:cs="Times New Roman"/>
          <w:i/>
          <w:iCs/>
          <w:sz w:val="18"/>
          <w:szCs w:val="18"/>
          <w:lang w:eastAsia="pl-PL"/>
        </w:rPr>
        <w:t>k nr</w:t>
      </w:r>
      <w:r w:rsidR="0062447E" w:rsidRPr="0062447E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1 </w:t>
      </w:r>
      <w:r w:rsidR="0082132A" w:rsidRPr="0062447E">
        <w:rPr>
          <w:rFonts w:eastAsia="Times New Roman" w:cs="Times New Roman"/>
          <w:i/>
          <w:iCs/>
          <w:sz w:val="18"/>
          <w:szCs w:val="18"/>
          <w:lang w:eastAsia="pl-PL"/>
        </w:rPr>
        <w:t>do Uchwały nr</w:t>
      </w:r>
      <w:r w:rsidR="0062447E" w:rsidRPr="0062447E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28/VIII?2024 </w:t>
      </w:r>
      <w:r w:rsidRPr="0062447E">
        <w:rPr>
          <w:rFonts w:eastAsia="Times New Roman" w:cs="Times New Roman"/>
          <w:i/>
          <w:iCs/>
          <w:sz w:val="18"/>
          <w:szCs w:val="18"/>
          <w:lang w:eastAsia="pl-PL"/>
        </w:rPr>
        <w:t xml:space="preserve">Okręgowej Rady Pielęgniarek i Położnych Regionu Warmii i Mazur z siedzibą w Olsztynie z dnia </w:t>
      </w:r>
      <w:r w:rsidR="0062447E" w:rsidRPr="0062447E">
        <w:rPr>
          <w:rFonts w:eastAsia="Times New Roman" w:cs="Times New Roman"/>
          <w:i/>
          <w:iCs/>
          <w:sz w:val="18"/>
          <w:szCs w:val="18"/>
          <w:lang w:eastAsia="pl-PL"/>
        </w:rPr>
        <w:t>15 lutego 2024</w:t>
      </w:r>
      <w:r w:rsidRPr="0062447E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roku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23585D1E" w14:textId="77777777" w:rsidR="00A17E43" w:rsidRPr="0062447E" w:rsidRDefault="00A17E43" w:rsidP="00A17E43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REGULAMINU FUNDUSZU ZAPOMOGOWO-POŻYCZKOWEGO </w:t>
      </w: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br/>
        <w:t xml:space="preserve">OKRĘGOWEJ IZBY PIELĘGNIAREK I POŁOŻNYCH </w:t>
      </w: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br/>
        <w:t>REGIONU WARMII I MAZUR Z SIEDZIBĄ W OLSZTYNIE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FF91501" w14:textId="77777777" w:rsidR="00A17E43" w:rsidRPr="0062447E" w:rsidRDefault="00A17E43" w:rsidP="00A17E43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1A77751" w14:textId="400EE85F" w:rsidR="00A17E43" w:rsidRPr="0062447E" w:rsidRDefault="00A17E43" w:rsidP="00A17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Przy Okręgowej Izbie Pielęgniarek i Położnych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 Regionu Warmii i Mazur z siedzibą 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w Olsztynie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, dalej  jako OIPiP, 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działa Fundusz Zapomogowo-Pożyczkowy Okręgowej Izby Pielęgniarek i Położnych Regionu Warmii i Mazur, zwany dalej "Funduszem" </w:t>
      </w:r>
    </w:p>
    <w:p w14:paraId="10966CFE" w14:textId="77777777" w:rsidR="005122E2" w:rsidRPr="0062447E" w:rsidRDefault="00A17E43" w:rsidP="00FC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Teren działania Funduszu obejmuje obszar OIPiP</w:t>
      </w:r>
    </w:p>
    <w:p w14:paraId="428049D2" w14:textId="5E80DC75" w:rsidR="00A17E43" w:rsidRPr="0062447E" w:rsidRDefault="005122E2" w:rsidP="00FC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17E43" w:rsidRPr="0062447E">
        <w:rPr>
          <w:rFonts w:eastAsia="Times New Roman" w:cs="Times New Roman"/>
          <w:sz w:val="20"/>
          <w:szCs w:val="20"/>
          <w:lang w:eastAsia="pl-PL"/>
        </w:rPr>
        <w:t xml:space="preserve">Fundusz używa pieczątki z pełną nazwą: Fundusz Zapomogowo – Pożyczkowy Okręgowej Izby Pielęgniarek i Położnych Regionu Warmii i Mazur z siedzibą w Olsztynie. </w:t>
      </w:r>
    </w:p>
    <w:p w14:paraId="4E9CE06B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35A4E9F" w14:textId="0DC5A66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Celem działania Funduszu jest niesienie pomocy materialnej członkom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OIPiP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i ich rodzinom w wypadkach losowych, poprzez udzielanie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zapomóg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i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 pożyczek </w:t>
      </w:r>
      <w:r w:rsidRPr="0062447E">
        <w:rPr>
          <w:rFonts w:eastAsia="Times New Roman" w:cs="Times New Roman"/>
          <w:sz w:val="20"/>
          <w:szCs w:val="20"/>
          <w:lang w:eastAsia="pl-PL"/>
        </w:rPr>
        <w:t>zwrotnych.</w:t>
      </w: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A871D39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3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C791076" w14:textId="0D1466D5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Członkami Funduszu są wszyscy członkowie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OIPiP </w:t>
      </w:r>
      <w:r w:rsidRPr="0062447E">
        <w:rPr>
          <w:rFonts w:eastAsia="Times New Roman" w:cs="Times New Roman"/>
          <w:sz w:val="20"/>
          <w:szCs w:val="20"/>
          <w:lang w:eastAsia="pl-PL"/>
        </w:rPr>
        <w:t>wpisani do rejestru Okręgowej Izby Pielęgniarek i Położnych Regionu Warmii i Mazur z siedzibą w Olsztynie, opłacający regularnie składki członkowskie przez okres ostatnich</w:t>
      </w: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E24BC7" w:rsidRPr="0062447E">
        <w:rPr>
          <w:rFonts w:eastAsia="Times New Roman" w:cs="Times New Roman"/>
          <w:sz w:val="20"/>
          <w:szCs w:val="20"/>
          <w:lang w:eastAsia="pl-PL"/>
        </w:rPr>
        <w:t>12 miesięcy</w:t>
      </w:r>
    </w:p>
    <w:p w14:paraId="2B796944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4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BC82CD8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Fundusz działa na zasadach samorządności, dysponując środkami finansowymi pochodzącymi ze źródeł określonych w § 11 Regulaminu. </w:t>
      </w:r>
    </w:p>
    <w:p w14:paraId="796D3DD2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5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EE99C18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Środkami Funduszu dysponuje na zasadach określonych w niniejszym Regulaminie, Komisja ORPiP: "Fundusz Zapomogowo-Pożyczkowy i Szkoleniowy". </w:t>
      </w:r>
    </w:p>
    <w:p w14:paraId="131639D6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6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6B5769F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Pracami Funduszu Zapomogowo-Pożyczkowego i Szkoleniowego kieruje Przewodniczący Komisji. </w:t>
      </w:r>
    </w:p>
    <w:p w14:paraId="0A948E3A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7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0210018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Środkami finansowymi zgromadzonymi na rachunku bankowym Funduszu może dysponować: </w:t>
      </w:r>
    </w:p>
    <w:p w14:paraId="0D0D54F7" w14:textId="77777777" w:rsidR="00A17E43" w:rsidRPr="0062447E" w:rsidRDefault="00A17E43" w:rsidP="0062447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Przewodniczący Funduszu, </w:t>
      </w:r>
    </w:p>
    <w:p w14:paraId="53813CB5" w14:textId="77777777" w:rsidR="00A17E43" w:rsidRPr="0062447E" w:rsidRDefault="00A17E43" w:rsidP="0062447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Skarbnik ORPiP,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2002BDB8" w14:textId="77777777" w:rsidR="00A17E43" w:rsidRPr="0062447E" w:rsidRDefault="00A17E43" w:rsidP="0062447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Księgowa OIPiP.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2434FB76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8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F9F9983" w14:textId="77777777" w:rsidR="00A17E43" w:rsidRPr="0062447E" w:rsidRDefault="00A17E43" w:rsidP="00A17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Fundusz prowadzi odrębną księgowość zgodnie z obowiązującymi przepisami finansowymi.</w:t>
      </w:r>
    </w:p>
    <w:p w14:paraId="48D1008B" w14:textId="1A89BA1A" w:rsidR="00A17E43" w:rsidRPr="0062447E" w:rsidRDefault="00A17E43" w:rsidP="005122E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trike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Działalność finansowa Funduszu podlega kontroli Komisji Rewizyjnej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 OIPiP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50EB90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§ 9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0DDF86B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Do zadań Komisji Funduszu Zapomogowo-Pożyczkowego należy: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482CA046" w14:textId="376811F8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Rozpatrywanie wniosków o przyznanie pomocy materialnej przez udzielanie pożyczek zwrotnych oraz rozpatrywanie wniosków o przyznanie pomocy materialnej przez udzielanie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 zapomóg </w:t>
      </w:r>
      <w:r w:rsidRPr="0062447E">
        <w:rPr>
          <w:rFonts w:eastAsia="Times New Roman" w:cs="Times New Roman"/>
          <w:strike/>
          <w:sz w:val="20"/>
          <w:szCs w:val="20"/>
          <w:lang w:eastAsia="pl-PL"/>
        </w:rPr>
        <w:t>c</w:t>
      </w:r>
      <w:r w:rsidRPr="0062447E">
        <w:rPr>
          <w:rFonts w:eastAsia="Times New Roman" w:cs="Times New Roman"/>
          <w:sz w:val="20"/>
          <w:szCs w:val="20"/>
          <w:lang w:eastAsia="pl-PL"/>
        </w:rPr>
        <w:t>złonkom OIPiP zgodnie z § 3.</w:t>
      </w:r>
    </w:p>
    <w:p w14:paraId="730D8AAC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Przyznawanie pożyczek, dokonywanie przelewów, prowadzenie protokołów z posiedzeń.</w:t>
      </w:r>
    </w:p>
    <w:p w14:paraId="698DE23E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Prowadzenie dokumentacji wpływów i wydatków dotyczących Funduszu.</w:t>
      </w:r>
    </w:p>
    <w:p w14:paraId="032D44CF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Wnioskowanie na Zjeździe o ustalenie % odpisu na Fundusz Zapomogowo – Pożyczkowy.</w:t>
      </w:r>
    </w:p>
    <w:p w14:paraId="7AB57C55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Upowszechnianie regulaminu funduszu Zapomogowo-Pożyczkowego OIPiP w Olsztynie poprzez opublikowanie jego treści – na stronie internetowej, w Biuletynie.</w:t>
      </w:r>
    </w:p>
    <w:p w14:paraId="1F6FBF7F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Coroczne sporządzanie sprawozdań z działalności i realizacji przyznanego funduszu zapomogowo – pożyczkowego.</w:t>
      </w:r>
    </w:p>
    <w:p w14:paraId="1D1223DC" w14:textId="77777777" w:rsidR="00A17E43" w:rsidRPr="0062447E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Przedstawienie rocznych sprawozdań z działalności i realizacji zadań na ORPiP i OZPiP.</w:t>
      </w:r>
    </w:p>
    <w:p w14:paraId="5BF675A7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10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90C737E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Komisja Funduszu odbywa swe posiedzenia nie rzadziej niż co dwa miesiące – z przerwą wakacyjną i podejmuje decyzje zwykłą większością głosów przy obecności co najmniej połowy składu Komisji. </w:t>
      </w:r>
    </w:p>
    <w:p w14:paraId="0DB76ADD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11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08B5BB4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Fundusz Zapomogowo – Pożyczkowy tworzą środki finansowe pochodzące z: </w:t>
      </w:r>
    </w:p>
    <w:p w14:paraId="0D49E3CE" w14:textId="77777777" w:rsidR="00A17E43" w:rsidRPr="0062447E" w:rsidRDefault="00A17E43" w:rsidP="0062447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odpisu otrzymanych składek członkowskich na OIPiP, którego wysokość jest określana corocznie </w:t>
      </w:r>
      <w:r w:rsidRPr="0062447E">
        <w:rPr>
          <w:rFonts w:eastAsia="Times New Roman" w:cs="Times New Roman"/>
          <w:sz w:val="20"/>
          <w:szCs w:val="20"/>
          <w:lang w:eastAsia="pl-PL"/>
        </w:rPr>
        <w:br/>
        <w:t>w preliminarzu OIPiP w Olsztynie,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6B52063" w14:textId="77777777" w:rsidR="00A17E43" w:rsidRPr="0062447E" w:rsidRDefault="00A17E43" w:rsidP="0062447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oprocentowania lokaty Funduszu na subkoncie OIPiP w Olsztynie, </w:t>
      </w:r>
    </w:p>
    <w:p w14:paraId="4DA86BE7" w14:textId="77777777" w:rsidR="00A17E43" w:rsidRPr="0062447E" w:rsidRDefault="00A17E43" w:rsidP="0062447E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odsetek od udzielonych pożyczek, </w:t>
      </w:r>
    </w:p>
    <w:p w14:paraId="51405303" w14:textId="77777777" w:rsidR="00A17E43" w:rsidRPr="0062447E" w:rsidRDefault="00A17E43" w:rsidP="0062447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dotacji, darowizn, zapisów itp. </w:t>
      </w:r>
    </w:p>
    <w:p w14:paraId="2BBD689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12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C6336AA" w14:textId="2E861848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trike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Środki finansowe Funduszu gromadzone są na subkoncie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OIPiP </w:t>
      </w:r>
    </w:p>
    <w:p w14:paraId="2534D341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13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69920A1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Środki uzyskane z oprocentowanych pożyczek oraz odsetek bankowych pokrywają działalność administracyjną Funduszu i wynagrodzenie pracowników obsługujących Fundusz.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B85AD48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14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2559979" w14:textId="7C4BE72D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trike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Z Funduszu Zapomogowo-Pożyczkowego udzielane są pożyczki zwrotne i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zapomogi </w:t>
      </w:r>
    </w:p>
    <w:p w14:paraId="28ED633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15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3605026A" w14:textId="77777777" w:rsidR="00A17E43" w:rsidRPr="0062447E" w:rsidRDefault="00A17E43" w:rsidP="00A17E43">
      <w:p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1. Podstawą do uzyskania pożyczki zwrotnej jest: </w:t>
      </w:r>
    </w:p>
    <w:p w14:paraId="793A7286" w14:textId="77777777" w:rsidR="00A17E43" w:rsidRPr="0062447E" w:rsidRDefault="00A17E43" w:rsidP="0062447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brak zadłużenia wobec OIPiP w Olsztynie, </w:t>
      </w:r>
    </w:p>
    <w:p w14:paraId="52486C99" w14:textId="77777777" w:rsidR="00A17E43" w:rsidRPr="0062447E" w:rsidRDefault="00A17E43" w:rsidP="0062447E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złożenie prawidłowo wypełnionego pisemnego wniosku.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3F7B1567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2. Wnioski osób, które zamierzają przeznaczyć pożyczkę na pokrycie kosztów związanych z podnoszeniem kwalifikacji zawodowych będą rozpatrywane w pierwszej kolejności. </w:t>
      </w:r>
    </w:p>
    <w:p w14:paraId="6FF0F8DE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3. Warunkiem rozpatrzenia wniosku poza kolejnością jest złożenie zaświadczenia o zakwalifikowaniu pożyczkobiorcy na daną formę szkolenia. </w:t>
      </w:r>
    </w:p>
    <w:p w14:paraId="0A883E6F" w14:textId="77777777" w:rsidR="00A17E43" w:rsidRPr="0062447E" w:rsidRDefault="00A17E43" w:rsidP="0062447E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§ 16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27CFDD73" w14:textId="77777777" w:rsidR="00A17E43" w:rsidRPr="0062447E" w:rsidRDefault="00A17E43" w:rsidP="00A17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Pożyczki zwrotne oprocentowane są w wysokości 3 % od udzielonej kwoty, którą należy uiścić przy wpłacaniu pierwszej raty. Pożyczka podlega spłacie w 10-ciu ratach, płatnych miesięcznie.</w:t>
      </w:r>
    </w:p>
    <w:p w14:paraId="6C6F564C" w14:textId="77777777" w:rsidR="00A17E43" w:rsidRPr="0062447E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W szczególnie uzasadnionych wypadkach, po spłacie minimum 3 rat, Komisja Funduszu może odroczyć spłatę pożyczki na dalszy okres nie dłuższy niż 10 miesięcy.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64E936E" w14:textId="77777777" w:rsidR="00A17E43" w:rsidRPr="0062447E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W przypadku gdy pożyczkobiorca, - w trakcie spłaty wcześniej przyznanej pożyczki (minimum 3 rat) - zostanie zakwalifikowany na jedną z form doskonalenia zawodowego, może ubiegać się o przyznanie kolejnej pożyczki na cele kształcenia. </w:t>
      </w:r>
    </w:p>
    <w:p w14:paraId="0F7A9325" w14:textId="77777777" w:rsidR="00A17E43" w:rsidRPr="0062447E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Do wniosku, o którym mowa w ustępie 3 należy dołączyć zaświadczenie o zakwalifikowaniu się na daną formę kształcenia.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C6B9E0C" w14:textId="77777777" w:rsidR="00A17E43" w:rsidRPr="0062447E" w:rsidRDefault="00A17E43" w:rsidP="00A17E43">
      <w:pPr>
        <w:numPr>
          <w:ilvl w:val="0"/>
          <w:numId w:val="13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W przypadku zgonu pożyczkobiorcy, umarza się niespłacone raty pożyczki. </w:t>
      </w:r>
    </w:p>
    <w:p w14:paraId="779B279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17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64BE2F2" w14:textId="77777777" w:rsidR="00A17E43" w:rsidRPr="0062447E" w:rsidRDefault="00A17E43" w:rsidP="00A17E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Wysokość pożyczki zwrotnej wynosi 2000 złotych.</w:t>
      </w:r>
    </w:p>
    <w:p w14:paraId="784E0BD8" w14:textId="77777777" w:rsidR="00A17E43" w:rsidRPr="0062447E" w:rsidRDefault="00A17E43" w:rsidP="00A17E43">
      <w:pPr>
        <w:numPr>
          <w:ilvl w:val="0"/>
          <w:numId w:val="14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Kwota o której mowa w ust. 1 może być zmieniona przez ORPiP na wniosek Komisji Funduszu.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5294491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18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B386C7A" w14:textId="6E57EC11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Komisja Funduszu na wniosek osoby zainteresowanej rozpatruje i przyznaje </w:t>
      </w:r>
      <w:r w:rsidR="0062116C" w:rsidRPr="0062447E">
        <w:rPr>
          <w:rFonts w:eastAsia="Times New Roman" w:cs="Times New Roman"/>
          <w:sz w:val="20"/>
          <w:szCs w:val="20"/>
          <w:lang w:eastAsia="pl-PL"/>
        </w:rPr>
        <w:t xml:space="preserve">zapomogi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6728B" w:rsidRPr="0062447E">
        <w:rPr>
          <w:rFonts w:eastAsia="Times New Roman" w:cs="Times New Roman"/>
          <w:strike/>
          <w:sz w:val="20"/>
          <w:szCs w:val="20"/>
          <w:lang w:eastAsia="pl-PL"/>
        </w:rPr>
        <w:t xml:space="preserve">na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zasadach określonych w § 19 Regulaminu.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3EA6838D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19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5117C30" w14:textId="5F8E1A65" w:rsidR="00A17E43" w:rsidRPr="0062447E" w:rsidRDefault="0062116C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Zapomoga </w:t>
      </w:r>
      <w:r w:rsidR="00A17E43" w:rsidRPr="0062447E">
        <w:rPr>
          <w:rFonts w:eastAsia="Times New Roman" w:cs="Times New Roman"/>
          <w:sz w:val="20"/>
          <w:szCs w:val="20"/>
          <w:lang w:eastAsia="pl-PL"/>
        </w:rPr>
        <w:t>może być przyznana w przypadku zaistnienia nagłego zdarzenia losowego:</w:t>
      </w:r>
      <w:r w:rsidR="00A17E43"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AD5E73F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a) po raz pierwszy zdiagnozowana choroba nowotworowa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 xml:space="preserve">(potwierdzony nowotwór złośliwy) </w:t>
      </w:r>
      <w:r w:rsidRPr="0062447E">
        <w:rPr>
          <w:rFonts w:eastAsia="Times New Roman" w:cs="Times New Roman"/>
          <w:sz w:val="20"/>
          <w:szCs w:val="20"/>
          <w:lang w:eastAsia="pl-PL"/>
        </w:rPr>
        <w:t>lub inna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 xml:space="preserve">, ciężka, nie rokująca,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nieuleczalna choroba członka Izby – 1500 zł., </w:t>
      </w:r>
    </w:p>
    <w:p w14:paraId="5B15435D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b) choroby członka Izby powodującego utratę zdrowia, uniemożliwiającego wykonywanie zawodu powyżej 30 dni, przy zachowaniu ciągłości zwolnienia – 1000zł,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9C61AB4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c) udokumentowanego nagłego zdarzenia losowego związanego ze znaczną stratą mienia – pożar, kradzież, wybuch gazu, powódź itp. – 1000zł </w:t>
      </w:r>
    </w:p>
    <w:p w14:paraId="1FFB5604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d) śmierci członka samorządu – na wniosek - małżonkowi lub dzieciom - pozostającym we wspólnym gospodarstwie domowym – 1000 zł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81F9D24" w14:textId="77777777" w:rsidR="00A17E43" w:rsidRPr="0062447E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e) śmierci małżonka lub dziecka członka samorządu – pozostającego we wspólnym gospodarstwie domowym – 1000zł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3FDC1EB5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20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A92DB2B" w14:textId="31AAEB7F" w:rsidR="00892F25" w:rsidRPr="0062447E" w:rsidRDefault="007913C9" w:rsidP="00892F25">
      <w:pPr>
        <w:spacing w:before="278" w:after="278" w:line="240" w:lineRule="auto"/>
        <w:rPr>
          <w:rFonts w:eastAsia="Times New Roman" w:cs="Times New Roman"/>
          <w:strike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Zapomoga </w:t>
      </w:r>
      <w:r w:rsidR="00A17E43" w:rsidRPr="0062447E">
        <w:rPr>
          <w:rFonts w:eastAsia="Times New Roman" w:cs="Times New Roman"/>
          <w:sz w:val="20"/>
          <w:szCs w:val="20"/>
          <w:lang w:eastAsia="pl-PL"/>
        </w:rPr>
        <w:t xml:space="preserve">może być przyznana jeden raz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E24BC7"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24BC7" w:rsidRPr="0062447E">
        <w:rPr>
          <w:rFonts w:eastAsia="Times New Roman" w:cs="Times New Roman"/>
          <w:b/>
          <w:bCs/>
          <w:sz w:val="20"/>
          <w:szCs w:val="20"/>
          <w:lang w:eastAsia="pl-PL"/>
        </w:rPr>
        <w:t>1 rok</w:t>
      </w:r>
      <w:r w:rsidR="0062447E" w:rsidRPr="0062447E">
        <w:rPr>
          <w:rFonts w:eastAsia="Times New Roman" w:cs="Times New Roman"/>
          <w:sz w:val="20"/>
          <w:szCs w:val="20"/>
          <w:lang w:eastAsia="pl-PL"/>
        </w:rPr>
        <w:t>.</w:t>
      </w:r>
    </w:p>
    <w:p w14:paraId="6EEF0385" w14:textId="77777777" w:rsidR="00A17E43" w:rsidRPr="0062447E" w:rsidRDefault="00892F25" w:rsidP="00892F25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</w:t>
      </w:r>
      <w:r w:rsidR="00A17E43"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21</w:t>
      </w:r>
      <w:r w:rsidR="00A17E43"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A7BEE49" w14:textId="77777777" w:rsidR="0062447E" w:rsidRPr="0062447E" w:rsidRDefault="00A17E43" w:rsidP="0062447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Kwota 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zapomogi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może być zmieniona przez ORPiP na wniosek Komisji Funduszu Zapomogowo-Pożyczkowego i Szkoleniowego.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7A188701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1557AF64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35E9B0C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5C40740A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079E041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1087149" w14:textId="77777777" w:rsidR="0062447E" w:rsidRPr="0062447E" w:rsidRDefault="0062447E" w:rsidP="0062447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16EBD8E" w14:textId="7E9CD0F0" w:rsidR="00A17E43" w:rsidRPr="0062447E" w:rsidRDefault="00A17E43" w:rsidP="0062447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§ 22</w:t>
      </w:r>
    </w:p>
    <w:p w14:paraId="306AA8C9" w14:textId="28C8D47D" w:rsidR="00A17E43" w:rsidRPr="0062447E" w:rsidRDefault="00A17E43" w:rsidP="0062447E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Wszystkie wnioski o przyznanie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 zapomogi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powinny zawierać: </w:t>
      </w:r>
    </w:p>
    <w:p w14:paraId="06D9E357" w14:textId="77777777" w:rsidR="00A17E43" w:rsidRPr="0062447E" w:rsidRDefault="00A17E43" w:rsidP="0062447E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Podanie uzasadniające prośbę.</w:t>
      </w:r>
    </w:p>
    <w:p w14:paraId="6FF33C8C" w14:textId="77777777" w:rsidR="00A17E43" w:rsidRPr="0062447E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Dane osobowe - imię i nazwisko, adres zamieszkania, numer prawa wykonywania zawodu, tel. kontaktowy, numer konta bankowego. </w:t>
      </w:r>
    </w:p>
    <w:p w14:paraId="6166ACAF" w14:textId="3082DBF2" w:rsidR="00A17E43" w:rsidRPr="0062447E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Potwierdzenie regularnego opłacania składek członkowskich za okres ostatnich </w:t>
      </w:r>
      <w:r w:rsidR="00E24BC7" w:rsidRPr="0062447E">
        <w:rPr>
          <w:rFonts w:eastAsia="Times New Roman" w:cs="Times New Roman"/>
          <w:b/>
          <w:bCs/>
          <w:sz w:val="20"/>
          <w:szCs w:val="20"/>
          <w:lang w:eastAsia="pl-PL"/>
        </w:rPr>
        <w:t>12</w:t>
      </w: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miesięcy</w:t>
      </w:r>
    </w:p>
    <w:p w14:paraId="3AFBB015" w14:textId="77777777" w:rsidR="00A17E43" w:rsidRPr="0062447E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 Aktualne zaświadczenie lekarskie o stanie zdrowia z adnotacją o długości zwolnienia lekarskiego, lub karty informacyjne w przypadku leczenia szpitalnego, z ostatnich 12 miesięcy </w:t>
      </w:r>
    </w:p>
    <w:p w14:paraId="649EEECB" w14:textId="77777777" w:rsidR="00A17E43" w:rsidRPr="0062447E" w:rsidRDefault="00A17E43" w:rsidP="0062447E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Dodatkowo w przypadku zdarzeń losowych określonych w paragrafie 19 pkt. c – należy dołączyć potwierdzoną kserokopię dokumentów stwierdzających zaistniały wypadek, zdarzenie losowe itp.</w:t>
      </w:r>
    </w:p>
    <w:p w14:paraId="403BC16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23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2A5FEADD" w14:textId="77777777" w:rsidR="0062447E" w:rsidRPr="0062447E" w:rsidRDefault="00A17E43" w:rsidP="0062447E">
      <w:pPr>
        <w:spacing w:before="278" w:after="278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Wnioski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>złożone bez wymaganych załączników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>(</w:t>
      </w:r>
      <w:r w:rsidRPr="0062447E">
        <w:rPr>
          <w:rFonts w:eastAsia="Times New Roman" w:cs="Times New Roman"/>
          <w:sz w:val="20"/>
          <w:szCs w:val="20"/>
          <w:lang w:eastAsia="pl-PL"/>
        </w:rPr>
        <w:t>niekompletne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 xml:space="preserve">) nie będą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rozpatrywane.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 xml:space="preserve">Wnioskodawca zostanie zobligowany do uzupełnienia </w:t>
      </w:r>
      <w:r w:rsidR="00892F25" w:rsidRPr="0062447E">
        <w:rPr>
          <w:rFonts w:eastAsia="Times New Roman" w:cs="Times New Roman"/>
          <w:sz w:val="20"/>
          <w:szCs w:val="20"/>
          <w:lang w:eastAsia="pl-PL"/>
        </w:rPr>
        <w:t xml:space="preserve">brakujących dokumentów </w:t>
      </w:r>
      <w:r w:rsidR="0082132A" w:rsidRPr="0062447E">
        <w:rPr>
          <w:rFonts w:eastAsia="Times New Roman" w:cs="Times New Roman"/>
          <w:sz w:val="20"/>
          <w:szCs w:val="20"/>
          <w:lang w:eastAsia="pl-PL"/>
        </w:rPr>
        <w:t>w terminie</w:t>
      </w:r>
      <w:r w:rsidR="00892F25" w:rsidRPr="0062447E">
        <w:rPr>
          <w:rFonts w:eastAsia="Times New Roman" w:cs="Times New Roman"/>
          <w:sz w:val="20"/>
          <w:szCs w:val="20"/>
          <w:lang w:eastAsia="pl-PL"/>
        </w:rPr>
        <w:t xml:space="preserve"> 14 dni od daty otrzymania pisemnej informacji. </w:t>
      </w:r>
    </w:p>
    <w:p w14:paraId="5A96D71E" w14:textId="3CC1E3F2" w:rsidR="00A17E43" w:rsidRPr="0062447E" w:rsidRDefault="00A17E43" w:rsidP="0062447E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24</w:t>
      </w:r>
    </w:p>
    <w:p w14:paraId="67C78558" w14:textId="0C15384B" w:rsidR="00A17E43" w:rsidRPr="0062447E" w:rsidRDefault="00A17E43" w:rsidP="0062447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Decyzje o przyznaniu 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 zapomogi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zapadają zwykłą większością głosów członków Komisji Funduszu. </w:t>
      </w:r>
    </w:p>
    <w:p w14:paraId="6C536CF0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25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57872993" w14:textId="192F53CD" w:rsidR="00A17E43" w:rsidRPr="0062447E" w:rsidRDefault="00A17E43" w:rsidP="006244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Członkowi samorządu, którego wniosek o 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zapomogę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rozpatrzono negatywnie służy prawo pisemnego odwołania do Prezydium ORPiP w Olsztynie w ciągu 14 dni od daty otrzymania pisemnej odmowy – Odwołanie jest rozpatrywane na najbliższym posiedzeniu Prezydium.</w:t>
      </w:r>
      <w:r w:rsidR="00892F25"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Decyzja Prezydium jest ostateczna. </w:t>
      </w:r>
    </w:p>
    <w:p w14:paraId="7752C5F0" w14:textId="77777777" w:rsidR="00A17E43" w:rsidRPr="0062447E" w:rsidRDefault="00A17E43" w:rsidP="00A17E43">
      <w:pPr>
        <w:spacing w:before="100" w:beforeAutospacing="1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26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69836247" w14:textId="77777777" w:rsidR="0062447E" w:rsidRPr="0062447E" w:rsidRDefault="00A17E43" w:rsidP="0062447E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Protokoły z pozytywnie zaopiniowanymi wnioskami zostają przekazane księgowej, która jest upoważniona do dokonywania wypłat. </w:t>
      </w:r>
    </w:p>
    <w:p w14:paraId="07565225" w14:textId="705E3D8B" w:rsidR="00A17E43" w:rsidRPr="0062447E" w:rsidRDefault="00A17E43" w:rsidP="0062447E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27</w:t>
      </w:r>
    </w:p>
    <w:p w14:paraId="159A09BF" w14:textId="6134A94A" w:rsidR="00A17E43" w:rsidRPr="0062447E" w:rsidRDefault="00A17E43" w:rsidP="006244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Okręgowa Rada Pielęgniarek i Położnych 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Regionu Warmii i Mazur z siedzibą </w:t>
      </w:r>
      <w:r w:rsidRPr="0062447E">
        <w:rPr>
          <w:rFonts w:eastAsia="Times New Roman" w:cs="Times New Roman"/>
          <w:sz w:val="20"/>
          <w:szCs w:val="20"/>
          <w:lang w:eastAsia="pl-PL"/>
        </w:rPr>
        <w:t>w Olsztynie może podjąć decyzje o zaprzestaniu działalności Funduszu, wówczas powołuje komisję likwidacyjną.</w:t>
      </w:r>
    </w:p>
    <w:p w14:paraId="51748F9F" w14:textId="77777777" w:rsidR="00A17E43" w:rsidRPr="0062447E" w:rsidRDefault="00A17E43" w:rsidP="006244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Z dniem wyboru komisji likwidacyjnej ustaje wszelka działalność Funduszu. </w:t>
      </w:r>
    </w:p>
    <w:p w14:paraId="7FB6992E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28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1B1F726C" w14:textId="251D4AF9" w:rsidR="00A17E43" w:rsidRPr="0062447E" w:rsidRDefault="00A17E43" w:rsidP="00A17E43">
      <w:pPr>
        <w:spacing w:before="51" w:after="51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Majątek Funduszu po likwidacji przekazany zostaje</w:t>
      </w:r>
      <w:r w:rsidR="007913C9" w:rsidRPr="0062447E">
        <w:rPr>
          <w:rFonts w:eastAsia="Times New Roman" w:cs="Times New Roman"/>
          <w:sz w:val="20"/>
          <w:szCs w:val="20"/>
          <w:lang w:eastAsia="pl-PL"/>
        </w:rPr>
        <w:t xml:space="preserve"> OIPiP 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po uprzednim rozliczeniu wszelkich zobowiązań Funduszu. </w:t>
      </w:r>
    </w:p>
    <w:p w14:paraId="207564B0" w14:textId="77777777" w:rsidR="00A17E43" w:rsidRPr="0062447E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29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3064A441" w14:textId="77777777" w:rsidR="0062447E" w:rsidRPr="0062447E" w:rsidRDefault="00A17E43" w:rsidP="0062447E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W sprawach nieuregulowanych w niniejszym regulaminie decyzję podejmuje ORPiP Regionu Warmii i Mazur z siedzibą w Olsztynie.</w:t>
      </w:r>
      <w:r w:rsidRPr="0062447E">
        <w:rPr>
          <w:rFonts w:eastAsia="Times New Roman" w:cs="Times New Roman"/>
          <w:szCs w:val="24"/>
          <w:lang w:eastAsia="pl-PL"/>
        </w:rPr>
        <w:t xml:space="preserve"> </w:t>
      </w:r>
    </w:p>
    <w:p w14:paraId="0D5E82CA" w14:textId="1EE77448" w:rsidR="00892F25" w:rsidRPr="0062447E" w:rsidRDefault="00892F25" w:rsidP="0062447E">
      <w:pPr>
        <w:spacing w:before="120" w:after="12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2447E">
        <w:rPr>
          <w:rFonts w:eastAsia="Times New Roman" w:cs="Times New Roman"/>
          <w:b/>
          <w:bCs/>
          <w:sz w:val="20"/>
          <w:szCs w:val="20"/>
          <w:lang w:eastAsia="pl-PL"/>
        </w:rPr>
        <w:t>§ 30</w:t>
      </w:r>
    </w:p>
    <w:p w14:paraId="7DCC2C09" w14:textId="30A09829" w:rsidR="00892F25" w:rsidRPr="0062447E" w:rsidRDefault="00385CAC" w:rsidP="00892F25">
      <w:pPr>
        <w:suppressAutoHyphens/>
        <w:spacing w:beforeAutospacing="1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Wnioski które wpłynęły po ostatnim posiedzeniu Komisji w </w:t>
      </w:r>
      <w:r w:rsidR="0026518E" w:rsidRPr="0062447E">
        <w:rPr>
          <w:rFonts w:eastAsia="Times New Roman" w:cs="Times New Roman"/>
          <w:sz w:val="20"/>
          <w:szCs w:val="20"/>
          <w:lang w:eastAsia="pl-PL"/>
        </w:rPr>
        <w:t xml:space="preserve">dniu 6 </w:t>
      </w:r>
      <w:r w:rsidRPr="0062447E">
        <w:rPr>
          <w:rFonts w:eastAsia="Times New Roman" w:cs="Times New Roman"/>
          <w:sz w:val="20"/>
          <w:szCs w:val="20"/>
          <w:lang w:eastAsia="pl-PL"/>
        </w:rPr>
        <w:t>grudniu 2023r</w:t>
      </w:r>
      <w:r w:rsidR="00892F25" w:rsidRPr="0062447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447E">
        <w:rPr>
          <w:rFonts w:eastAsia="Times New Roman" w:cs="Times New Roman"/>
          <w:sz w:val="20"/>
          <w:szCs w:val="20"/>
          <w:lang w:eastAsia="pl-PL"/>
        </w:rPr>
        <w:t>zostaną rozpatrzone zgodnie z niniejszym Regulaminem.</w:t>
      </w:r>
      <w:r w:rsidR="00892F25" w:rsidRPr="0062447E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AAB8BAB" w14:textId="217ADA89" w:rsidR="00385CAC" w:rsidRPr="0062447E" w:rsidRDefault="00385CAC" w:rsidP="0062447E">
      <w:pPr>
        <w:suppressAutoHyphens/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2447E">
        <w:rPr>
          <w:rFonts w:eastAsia="Times New Roman" w:cs="Times New Roman"/>
          <w:sz w:val="20"/>
          <w:szCs w:val="20"/>
          <w:lang w:eastAsia="pl-PL"/>
        </w:rPr>
        <w:t>§ 31</w:t>
      </w:r>
    </w:p>
    <w:p w14:paraId="1CC25F5D" w14:textId="1BEEDF27" w:rsidR="00B0748A" w:rsidRPr="0062447E" w:rsidRDefault="00385CAC" w:rsidP="0062447E">
      <w:pPr>
        <w:suppressAutoHyphens/>
        <w:spacing w:beforeAutospacing="1" w:afterAutospacing="1" w:line="240" w:lineRule="auto"/>
        <w:jc w:val="center"/>
      </w:pPr>
      <w:r w:rsidRPr="0062447E">
        <w:rPr>
          <w:rFonts w:eastAsia="Times New Roman" w:cs="Times New Roman"/>
          <w:sz w:val="20"/>
          <w:szCs w:val="20"/>
          <w:lang w:eastAsia="pl-PL"/>
        </w:rPr>
        <w:t xml:space="preserve">Regulamin obowiązuje od dnia </w:t>
      </w:r>
      <w:r w:rsidR="0026518E" w:rsidRPr="0062447E">
        <w:rPr>
          <w:rFonts w:eastAsia="Times New Roman" w:cs="Times New Roman"/>
          <w:sz w:val="20"/>
          <w:szCs w:val="20"/>
          <w:lang w:eastAsia="pl-PL"/>
        </w:rPr>
        <w:t>7 grudnia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26518E" w:rsidRPr="0062447E">
        <w:rPr>
          <w:rFonts w:eastAsia="Times New Roman" w:cs="Times New Roman"/>
          <w:sz w:val="20"/>
          <w:szCs w:val="20"/>
          <w:lang w:eastAsia="pl-PL"/>
        </w:rPr>
        <w:t>3</w:t>
      </w:r>
      <w:r w:rsidRPr="0062447E">
        <w:rPr>
          <w:rFonts w:eastAsia="Times New Roman" w:cs="Times New Roman"/>
          <w:sz w:val="20"/>
          <w:szCs w:val="20"/>
          <w:lang w:eastAsia="pl-PL"/>
        </w:rPr>
        <w:t xml:space="preserve">r   </w:t>
      </w:r>
    </w:p>
    <w:sectPr w:rsidR="00B0748A" w:rsidRPr="0062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3D2"/>
    <w:multiLevelType w:val="multilevel"/>
    <w:tmpl w:val="4B42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09DE"/>
    <w:multiLevelType w:val="multilevel"/>
    <w:tmpl w:val="605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1839"/>
    <w:multiLevelType w:val="multilevel"/>
    <w:tmpl w:val="FEDA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93B7A"/>
    <w:multiLevelType w:val="multilevel"/>
    <w:tmpl w:val="098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78C4"/>
    <w:multiLevelType w:val="multilevel"/>
    <w:tmpl w:val="902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8032F"/>
    <w:multiLevelType w:val="multilevel"/>
    <w:tmpl w:val="A67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B2E50"/>
    <w:multiLevelType w:val="multilevel"/>
    <w:tmpl w:val="F0E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14894"/>
    <w:multiLevelType w:val="multilevel"/>
    <w:tmpl w:val="0E5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37DC8"/>
    <w:multiLevelType w:val="multilevel"/>
    <w:tmpl w:val="5CE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44D2F"/>
    <w:multiLevelType w:val="multilevel"/>
    <w:tmpl w:val="2F60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B28C3"/>
    <w:multiLevelType w:val="multilevel"/>
    <w:tmpl w:val="F8C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E2BCC"/>
    <w:multiLevelType w:val="multilevel"/>
    <w:tmpl w:val="2684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C445C"/>
    <w:multiLevelType w:val="multilevel"/>
    <w:tmpl w:val="A4E6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F6433"/>
    <w:multiLevelType w:val="multilevel"/>
    <w:tmpl w:val="805A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EB7"/>
    <w:multiLevelType w:val="multilevel"/>
    <w:tmpl w:val="5C4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47EFF"/>
    <w:multiLevelType w:val="multilevel"/>
    <w:tmpl w:val="AF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33599"/>
    <w:multiLevelType w:val="multilevel"/>
    <w:tmpl w:val="EEE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3"/>
    <w:rsid w:val="00240A2C"/>
    <w:rsid w:val="0026518E"/>
    <w:rsid w:val="002805E8"/>
    <w:rsid w:val="00385CAC"/>
    <w:rsid w:val="005122E2"/>
    <w:rsid w:val="0062116C"/>
    <w:rsid w:val="0062447E"/>
    <w:rsid w:val="006D73B1"/>
    <w:rsid w:val="007913C9"/>
    <w:rsid w:val="0082132A"/>
    <w:rsid w:val="00892F25"/>
    <w:rsid w:val="00A17E43"/>
    <w:rsid w:val="00B0748A"/>
    <w:rsid w:val="00E24BC7"/>
    <w:rsid w:val="00E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39E"/>
  <w15:chartTrackingRefBased/>
  <w15:docId w15:val="{F6DE818B-F9DF-4533-BA3A-3F595A8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17E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E43"/>
    <w:rPr>
      <w:i/>
      <w:iCs/>
    </w:rPr>
  </w:style>
  <w:style w:type="character" w:styleId="Pogrubienie">
    <w:name w:val="Strong"/>
    <w:basedOn w:val="Domylnaczcionkaakapitu"/>
    <w:uiPriority w:val="22"/>
    <w:qFormat/>
    <w:rsid w:val="00A1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6F86-B58A-4657-9160-B97EB983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2</cp:revision>
  <dcterms:created xsi:type="dcterms:W3CDTF">2024-02-21T14:19:00Z</dcterms:created>
  <dcterms:modified xsi:type="dcterms:W3CDTF">2024-02-21T14:19:00Z</dcterms:modified>
</cp:coreProperties>
</file>